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82953" w14:textId="0E0DC49E" w:rsidR="00F82484" w:rsidRPr="00F82484" w:rsidRDefault="00F82484" w:rsidP="00E60EB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82484">
        <w:rPr>
          <w:rFonts w:ascii="Times New Roman" w:hAnsi="Times New Roman" w:cs="Times New Roman"/>
          <w:b/>
          <w:bCs/>
          <w:sz w:val="32"/>
          <w:szCs w:val="32"/>
        </w:rPr>
        <w:t>Bulletin des Amis du Vieux Saint-Germain n° 6</w:t>
      </w:r>
      <w:r w:rsidR="00B35B43">
        <w:rPr>
          <w:rFonts w:ascii="Times New Roman" w:hAnsi="Times New Roman" w:cs="Times New Roman"/>
          <w:b/>
          <w:bCs/>
          <w:sz w:val="32"/>
          <w:szCs w:val="32"/>
        </w:rPr>
        <w:t>2</w:t>
      </w:r>
    </w:p>
    <w:p w14:paraId="641B69F1" w14:textId="4F5B7931" w:rsidR="00F82484" w:rsidRPr="00F82484" w:rsidRDefault="00F82484" w:rsidP="00E60EB0">
      <w:pPr>
        <w:jc w:val="center"/>
        <w:rPr>
          <w:rFonts w:ascii="Times New Roman" w:hAnsi="Times New Roman" w:cs="Times New Roman"/>
          <w:sz w:val="28"/>
          <w:szCs w:val="28"/>
        </w:rPr>
      </w:pPr>
      <w:r w:rsidRPr="00F82484">
        <w:rPr>
          <w:rFonts w:ascii="Times New Roman" w:hAnsi="Times New Roman" w:cs="Times New Roman"/>
          <w:sz w:val="28"/>
          <w:szCs w:val="28"/>
        </w:rPr>
        <w:t>(parution en 202</w:t>
      </w:r>
      <w:r w:rsidR="00B35B43">
        <w:rPr>
          <w:rFonts w:ascii="Times New Roman" w:hAnsi="Times New Roman" w:cs="Times New Roman"/>
          <w:sz w:val="28"/>
          <w:szCs w:val="28"/>
        </w:rPr>
        <w:t>5</w:t>
      </w:r>
      <w:r w:rsidRPr="00F82484">
        <w:rPr>
          <w:rFonts w:ascii="Times New Roman" w:hAnsi="Times New Roman" w:cs="Times New Roman"/>
          <w:sz w:val="28"/>
          <w:szCs w:val="28"/>
        </w:rPr>
        <w:t>)</w:t>
      </w:r>
    </w:p>
    <w:p w14:paraId="5C6E59A9" w14:textId="01E36C23" w:rsidR="00816CB7" w:rsidRPr="00F82484" w:rsidRDefault="00816CB7" w:rsidP="00E60EB0">
      <w:pPr>
        <w:jc w:val="center"/>
        <w:rPr>
          <w:rFonts w:ascii="Times New Roman" w:hAnsi="Times New Roman" w:cs="Times New Roman"/>
          <w:sz w:val="28"/>
          <w:szCs w:val="28"/>
        </w:rPr>
      </w:pPr>
      <w:r w:rsidRPr="00F82484">
        <w:rPr>
          <w:rFonts w:ascii="Times New Roman" w:hAnsi="Times New Roman" w:cs="Times New Roman"/>
          <w:sz w:val="28"/>
          <w:szCs w:val="28"/>
        </w:rPr>
        <w:t>Table des matières</w:t>
      </w:r>
    </w:p>
    <w:p w14:paraId="781D8A5B" w14:textId="61AD1AEB" w:rsidR="00816CB7" w:rsidRPr="00F82484" w:rsidRDefault="00F82484" w:rsidP="00B35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BOURILLON Florence</w:t>
      </w:r>
      <w:r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Le mot de la présidente</w:t>
      </w:r>
      <w:r w:rsidR="00B35B43">
        <w:rPr>
          <w:rFonts w:ascii="Times New Roman" w:hAnsi="Times New Roman" w:cs="Times New Roman"/>
          <w:sz w:val="24"/>
          <w:szCs w:val="24"/>
        </w:rPr>
        <w:tab/>
      </w:r>
      <w:r w:rsidR="00B35B43">
        <w:rPr>
          <w:rFonts w:ascii="Times New Roman" w:hAnsi="Times New Roman" w:cs="Times New Roman"/>
          <w:sz w:val="24"/>
          <w:szCs w:val="24"/>
        </w:rPr>
        <w:tab/>
      </w:r>
      <w:r w:rsidR="00B35B43">
        <w:rPr>
          <w:rFonts w:ascii="Times New Roman" w:hAnsi="Times New Roman" w:cs="Times New Roman"/>
          <w:sz w:val="24"/>
          <w:szCs w:val="24"/>
        </w:rPr>
        <w:tab/>
      </w:r>
      <w:r w:rsidR="00B35B43">
        <w:rPr>
          <w:rFonts w:ascii="Times New Roman" w:hAnsi="Times New Roman" w:cs="Times New Roman"/>
          <w:sz w:val="24"/>
          <w:szCs w:val="24"/>
        </w:rPr>
        <w:tab/>
      </w:r>
      <w:r w:rsidR="00B35B43">
        <w:rPr>
          <w:rFonts w:ascii="Times New Roman" w:hAnsi="Times New Roman" w:cs="Times New Roman"/>
          <w:sz w:val="24"/>
          <w:szCs w:val="24"/>
        </w:rPr>
        <w:tab/>
        <w:t>5</w:t>
      </w:r>
    </w:p>
    <w:p w14:paraId="6A7CEB1F" w14:textId="706D0990" w:rsidR="00636A85" w:rsidRPr="00F82484" w:rsidRDefault="00F82484" w:rsidP="00604FC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</w:p>
    <w:p w14:paraId="360F4848" w14:textId="0B3FE238" w:rsidR="00903548" w:rsidRDefault="00816CB7" w:rsidP="00636A8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Colloque</w:t>
      </w:r>
      <w:r w:rsidR="008E2965">
        <w:rPr>
          <w:rFonts w:ascii="Times New Roman" w:hAnsi="Times New Roman" w:cs="Times New Roman"/>
          <w:b/>
          <w:bCs/>
          <w:sz w:val="24"/>
          <w:szCs w:val="24"/>
        </w:rPr>
        <w:t xml:space="preserve"> du 27 avril  202</w:t>
      </w:r>
      <w:r w:rsidR="00B35B4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2965">
        <w:rPr>
          <w:rFonts w:ascii="Times New Roman" w:hAnsi="Times New Roman" w:cs="Times New Roman"/>
          <w:b/>
          <w:bCs/>
          <w:sz w:val="24"/>
          <w:szCs w:val="24"/>
        </w:rPr>
        <w:t>« </w:t>
      </w:r>
      <w:r w:rsidR="00B35B43">
        <w:rPr>
          <w:rFonts w:ascii="Times New Roman" w:hAnsi="Times New Roman" w:cs="Times New Roman"/>
          <w:b/>
          <w:bCs/>
          <w:sz w:val="24"/>
          <w:szCs w:val="24"/>
        </w:rPr>
        <w:t>Les animaux dans la ville</w:t>
      </w:r>
      <w:r w:rsidR="008E2965">
        <w:rPr>
          <w:rFonts w:ascii="Times New Roman" w:hAnsi="Times New Roman" w:cs="Times New Roman"/>
          <w:b/>
          <w:bCs/>
          <w:sz w:val="24"/>
          <w:szCs w:val="24"/>
        </w:rPr>
        <w:t> »</w:t>
      </w:r>
      <w:r w:rsidR="00F32103" w:rsidRPr="00F82484">
        <w:rPr>
          <w:rFonts w:ascii="Times New Roman" w:hAnsi="Times New Roman" w:cs="Times New Roman"/>
          <w:b/>
          <w:bCs/>
          <w:sz w:val="24"/>
          <w:szCs w:val="24"/>
        </w:rPr>
        <w:t> :</w:t>
      </w:r>
    </w:p>
    <w:p w14:paraId="42E15D9F" w14:textId="77777777" w:rsidR="00B35B43" w:rsidRDefault="00B35B43" w:rsidP="00B35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ESTEBANEZ</w:t>
      </w:r>
      <w:r w:rsidR="00F82484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/>
          <w:sz w:val="24"/>
          <w:szCs w:val="24"/>
        </w:rPr>
        <w:t>ean</w:t>
      </w:r>
      <w:r w:rsidR="00F82484">
        <w:rPr>
          <w:rFonts w:ascii="Times New Roman" w:hAnsi="Times New Roman" w:cs="Times New Roman"/>
          <w:sz w:val="24"/>
          <w:szCs w:val="24"/>
        </w:rPr>
        <w:tab/>
      </w:r>
      <w:r w:rsid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Une ville vivante : </w:t>
      </w:r>
    </w:p>
    <w:p w14:paraId="0AF00113" w14:textId="687F04CE" w:rsidR="00F32103" w:rsidRDefault="00B35B43" w:rsidP="00B35B43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quelle place  pour les animaux urbains</w:t>
      </w:r>
      <w:r w:rsidR="00816CB7" w:rsidRPr="00F82484">
        <w:rPr>
          <w:rFonts w:ascii="Times New Roman" w:hAnsi="Times New Roman" w:cs="Times New Roman"/>
          <w:sz w:val="24"/>
          <w:szCs w:val="24"/>
        </w:rPr>
        <w:t>,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11</w:t>
      </w:r>
    </w:p>
    <w:p w14:paraId="54AE569B" w14:textId="77777777" w:rsidR="00B35B43" w:rsidRPr="00F82484" w:rsidRDefault="00B35B43" w:rsidP="00B35B43">
      <w:pPr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686AF675" w14:textId="77777777" w:rsidR="00B35B43" w:rsidRDefault="00B35B43" w:rsidP="00B35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DEVRED Raphaël</w:t>
      </w:r>
      <w:r w:rsidR="00F82484">
        <w:rPr>
          <w:rFonts w:ascii="Times New Roman" w:hAnsi="Times New Roman" w:cs="Times New Roman"/>
          <w:sz w:val="24"/>
          <w:szCs w:val="24"/>
        </w:rPr>
        <w:tab/>
      </w:r>
      <w:r w:rsid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Les animaux des princes dans les forêts de Rambouillet</w:t>
      </w:r>
    </w:p>
    <w:p w14:paraId="754A87F0" w14:textId="2228FA1C" w:rsidR="00816CB7" w:rsidRDefault="00B35B43" w:rsidP="00B35B43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 de Saint-Germain-en-Laye (XVIII</w:t>
      </w:r>
      <w:r w:rsidRPr="00B35B43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>- XIX</w:t>
      </w:r>
      <w:r w:rsidRPr="00B35B43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siècles)</w:t>
      </w:r>
      <w:r>
        <w:rPr>
          <w:rFonts w:ascii="Times New Roman" w:hAnsi="Times New Roman" w:cs="Times New Roman"/>
          <w:sz w:val="24"/>
          <w:szCs w:val="24"/>
        </w:rPr>
        <w:tab/>
        <w:t>23</w:t>
      </w:r>
    </w:p>
    <w:p w14:paraId="32C0FCB9" w14:textId="77777777" w:rsidR="00B35B43" w:rsidRPr="00F82484" w:rsidRDefault="00B35B43" w:rsidP="00B35B43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2D203624" w14:textId="77777777" w:rsidR="00B35B43" w:rsidRDefault="00B35B43" w:rsidP="00636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VIVIER Nadine</w:t>
      </w:r>
      <w:r w:rsidR="00F82484">
        <w:rPr>
          <w:rFonts w:ascii="Times New Roman" w:hAnsi="Times New Roman" w:cs="Times New Roman"/>
          <w:sz w:val="24"/>
          <w:szCs w:val="24"/>
        </w:rPr>
        <w:tab/>
      </w:r>
      <w:r w:rsid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Veaux, vaches, cochons couvées</w:t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la présence des animaux</w:t>
      </w:r>
    </w:p>
    <w:p w14:paraId="1CE767E3" w14:textId="2CF9F80D" w:rsidR="008E2965" w:rsidRDefault="00B35B43" w:rsidP="00B35B43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de boucherie </w:t>
      </w:r>
      <w:r w:rsidR="00927072">
        <w:rPr>
          <w:rFonts w:ascii="Times New Roman" w:hAnsi="Times New Roman" w:cs="Times New Roman"/>
          <w:sz w:val="24"/>
          <w:szCs w:val="24"/>
        </w:rPr>
        <w:t>à</w:t>
      </w:r>
      <w:r>
        <w:rPr>
          <w:rFonts w:ascii="Times New Roman" w:hAnsi="Times New Roman" w:cs="Times New Roman"/>
          <w:sz w:val="24"/>
          <w:szCs w:val="24"/>
        </w:rPr>
        <w:t xml:space="preserve"> Saint-Germain</w:t>
      </w:r>
      <w:r w:rsidR="00AA00B7">
        <w:rPr>
          <w:rFonts w:ascii="Times New Roman" w:hAnsi="Times New Roman" w:cs="Times New Roman"/>
          <w:sz w:val="24"/>
          <w:szCs w:val="24"/>
        </w:rPr>
        <w:t>-en-Laye</w:t>
      </w:r>
      <w:r>
        <w:rPr>
          <w:rFonts w:ascii="Times New Roman" w:hAnsi="Times New Roman" w:cs="Times New Roman"/>
          <w:sz w:val="24"/>
          <w:szCs w:val="24"/>
        </w:rPr>
        <w:t xml:space="preserve"> au XIX</w:t>
      </w:r>
      <w:r w:rsidRPr="00B35B43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siècle</w:t>
      </w:r>
      <w:r w:rsidR="00927072">
        <w:rPr>
          <w:rFonts w:ascii="Times New Roman" w:hAnsi="Times New Roman" w:cs="Times New Roman"/>
          <w:sz w:val="24"/>
          <w:szCs w:val="24"/>
        </w:rPr>
        <w:tab/>
        <w:t>39</w:t>
      </w:r>
    </w:p>
    <w:p w14:paraId="40A81092" w14:textId="77777777" w:rsidR="00927072" w:rsidRDefault="00927072" w:rsidP="00B35B43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09F399BC" w14:textId="338E11BB" w:rsidR="00927072" w:rsidRDefault="00927072" w:rsidP="00927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PELLETIER Jean-Claude</w:t>
      </w:r>
      <w:r>
        <w:rPr>
          <w:rFonts w:ascii="Times New Roman" w:hAnsi="Times New Roman" w:cs="Times New Roman"/>
          <w:sz w:val="24"/>
          <w:szCs w:val="24"/>
        </w:rPr>
        <w:tab/>
        <w:t>La cavalerie à Saint-Germain-en-Laye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55</w:t>
      </w:r>
    </w:p>
    <w:p w14:paraId="175CA10A" w14:textId="516B4FF6" w:rsidR="00816CB7" w:rsidRPr="00F82484" w:rsidRDefault="00816CB7" w:rsidP="00636A8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B0D004" w14:textId="77777777" w:rsidR="00927072" w:rsidRDefault="00927072" w:rsidP="00927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RIGAULT Marielle</w:t>
      </w:r>
      <w:r>
        <w:rPr>
          <w:rFonts w:ascii="Times New Roman" w:hAnsi="Times New Roman" w:cs="Times New Roman"/>
          <w:sz w:val="24"/>
          <w:szCs w:val="24"/>
        </w:rPr>
        <w:tab/>
      </w:r>
      <w:r w:rsid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Apprendre et pratiquer l’équitation : écuries et manèges</w:t>
      </w:r>
    </w:p>
    <w:p w14:paraId="66EF767C" w14:textId="25F253C8" w:rsidR="00816CB7" w:rsidRDefault="00927072" w:rsidP="0092707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à Saint-Germain-en-Laye  (fin XIX</w:t>
      </w:r>
      <w:r w:rsidRPr="00AA00B7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– XX</w:t>
      </w:r>
      <w:r w:rsidRPr="00AA00B7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siècles)</w:t>
      </w:r>
      <w:r w:rsidR="00F82484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64</w:t>
      </w:r>
    </w:p>
    <w:p w14:paraId="640D63DA" w14:textId="77777777" w:rsidR="00927072" w:rsidRPr="00F82484" w:rsidRDefault="00927072" w:rsidP="0092707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0A01D3DA" w14:textId="77777777" w:rsidR="00927072" w:rsidRDefault="00927072" w:rsidP="00927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LAZARD Patrick</w:t>
      </w:r>
      <w:r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L’animal de compagnie en 2024, observations d’un </w:t>
      </w:r>
    </w:p>
    <w:p w14:paraId="3F4E19B2" w14:textId="4CD788E6" w:rsidR="00816CB7" w:rsidRDefault="00927072" w:rsidP="0092707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vétérinaire spécialiste, évolutions sociétales et vétérinaires 75</w:t>
      </w:r>
    </w:p>
    <w:p w14:paraId="6C8FB966" w14:textId="77777777" w:rsidR="00927072" w:rsidRPr="00F82484" w:rsidRDefault="00927072" w:rsidP="0092707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7B3610BE" w14:textId="77777777" w:rsidR="00927072" w:rsidRDefault="00903548" w:rsidP="00927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BOURILLON Florence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927072">
        <w:rPr>
          <w:rFonts w:ascii="Times New Roman" w:hAnsi="Times New Roman" w:cs="Times New Roman"/>
          <w:sz w:val="24"/>
          <w:szCs w:val="24"/>
        </w:rPr>
        <w:t xml:space="preserve">Animal commensal, liminaire ou nuisible ? </w:t>
      </w:r>
    </w:p>
    <w:p w14:paraId="4987AA2D" w14:textId="72BF404E" w:rsidR="00816CB7" w:rsidRDefault="00927072" w:rsidP="0092707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pigeon en ville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87</w:t>
      </w:r>
    </w:p>
    <w:p w14:paraId="5330414E" w14:textId="77777777" w:rsidR="00927072" w:rsidRPr="00F82484" w:rsidRDefault="00927072" w:rsidP="00927072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37D38F39" w14:textId="75917BB4" w:rsidR="00E43E8A" w:rsidRPr="00F82484" w:rsidRDefault="00E43E8A" w:rsidP="00636A8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Conférences :</w:t>
      </w:r>
      <w:r w:rsidR="00D96906" w:rsidRPr="00F82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 xml:space="preserve">Le cycle </w:t>
      </w:r>
      <w:r w:rsidR="004916F4">
        <w:rPr>
          <w:rFonts w:ascii="Times New Roman" w:hAnsi="Times New Roman" w:cs="Times New Roman"/>
          <w:b/>
          <w:bCs/>
          <w:sz w:val="24"/>
          <w:szCs w:val="24"/>
        </w:rPr>
        <w:t>sur le Second empire</w:t>
      </w:r>
      <w:r w:rsidR="00F32103" w:rsidRPr="00F82484">
        <w:rPr>
          <w:rFonts w:ascii="Times New Roman" w:hAnsi="Times New Roman" w:cs="Times New Roman"/>
          <w:b/>
          <w:bCs/>
          <w:sz w:val="24"/>
          <w:szCs w:val="24"/>
        </w:rPr>
        <w:t> :</w:t>
      </w:r>
    </w:p>
    <w:p w14:paraId="129AE2B1" w14:textId="025BA4E2" w:rsidR="00816CB7" w:rsidRPr="00F82484" w:rsidRDefault="00903548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PELLETIER Jean-Claude</w:t>
      </w:r>
      <w:r>
        <w:rPr>
          <w:rFonts w:ascii="Times New Roman" w:hAnsi="Times New Roman" w:cs="Times New Roman"/>
          <w:sz w:val="24"/>
          <w:szCs w:val="24"/>
        </w:rPr>
        <w:tab/>
      </w:r>
      <w:r w:rsidR="00927072">
        <w:rPr>
          <w:rFonts w:ascii="Times New Roman" w:hAnsi="Times New Roman" w:cs="Times New Roman"/>
          <w:sz w:val="24"/>
          <w:szCs w:val="24"/>
        </w:rPr>
        <w:t>Jacques Offenbach ou la musique de la joie</w:t>
      </w:r>
      <w:r w:rsidR="00927072">
        <w:rPr>
          <w:rFonts w:ascii="Times New Roman" w:hAnsi="Times New Roman" w:cs="Times New Roman"/>
          <w:sz w:val="24"/>
          <w:szCs w:val="24"/>
        </w:rPr>
        <w:tab/>
      </w:r>
      <w:r w:rsidR="00927072">
        <w:rPr>
          <w:rFonts w:ascii="Times New Roman" w:hAnsi="Times New Roman" w:cs="Times New Roman"/>
          <w:sz w:val="24"/>
          <w:szCs w:val="24"/>
        </w:rPr>
        <w:tab/>
      </w:r>
      <w:r w:rsidR="00927072">
        <w:rPr>
          <w:rFonts w:ascii="Times New Roman" w:hAnsi="Times New Roman" w:cs="Times New Roman"/>
          <w:sz w:val="24"/>
          <w:szCs w:val="24"/>
        </w:rPr>
        <w:tab/>
        <w:t>101</w:t>
      </w:r>
    </w:p>
    <w:p w14:paraId="06C30F53" w14:textId="42D639E7" w:rsidR="00903548" w:rsidRDefault="004916F4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STOUDER Paul</w:t>
      </w:r>
      <w:r>
        <w:rPr>
          <w:rFonts w:ascii="Times New Roman" w:hAnsi="Times New Roman" w:cs="Times New Roman"/>
          <w:sz w:val="24"/>
          <w:szCs w:val="24"/>
        </w:rPr>
        <w:tab/>
      </w:r>
      <w:r w:rsidR="00903548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Napoléon III et l’Extrême-Orient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123</w:t>
      </w:r>
    </w:p>
    <w:p w14:paraId="38AD6B7C" w14:textId="77777777" w:rsidR="008E2965" w:rsidRPr="00F82484" w:rsidRDefault="008E2965" w:rsidP="004916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9D9277" w14:textId="73FA6875" w:rsidR="00816CB7" w:rsidRPr="00F82484" w:rsidRDefault="00F32103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Conférences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générales :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819568" w14:textId="24325C25" w:rsidR="00903548" w:rsidRDefault="004916F4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LETOURNEUR Jean</w:t>
      </w:r>
      <w:r w:rsidR="00903548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René Letourneur et la taille directe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145</w:t>
      </w:r>
    </w:p>
    <w:p w14:paraId="353CB966" w14:textId="3B05C84A" w:rsidR="00816CB7" w:rsidRPr="00F82484" w:rsidRDefault="00816CB7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41480C11" w14:textId="5BBE76D6" w:rsidR="00903548" w:rsidRDefault="004916F4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PREVOST Nicolas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De Saint-Germain-en-Laye à Quebec avec le comte de </w:t>
      </w:r>
    </w:p>
    <w:p w14:paraId="4A50F6E1" w14:textId="5DDD4AA0" w:rsidR="00816CB7" w:rsidRDefault="004916F4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Frontenac (1622-1698)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69</w:t>
      </w:r>
    </w:p>
    <w:p w14:paraId="76A1F7B8" w14:textId="77777777" w:rsidR="008E2965" w:rsidRPr="00F82484" w:rsidRDefault="008E2965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095921E4" w14:textId="0DC4B8CE" w:rsidR="00DE64B5" w:rsidRDefault="004916F4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PELLETIER Jean-Claude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e vie édifiante du Père de Porcaro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0</w:t>
      </w:r>
    </w:p>
    <w:p w14:paraId="42D46888" w14:textId="311D6384" w:rsidR="004916F4" w:rsidRPr="00F82484" w:rsidRDefault="004916F4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MAREC Jacques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La duchesse de Berry (1798-1870)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</w:t>
      </w:r>
    </w:p>
    <w:p w14:paraId="0327C3F1" w14:textId="1692B2AE" w:rsidR="00E43E8A" w:rsidRPr="00F82484" w:rsidRDefault="00E43E8A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Visites, concerts et voyages culturels</w:t>
      </w:r>
      <w:r w:rsidR="00F32103" w:rsidRPr="00F82484">
        <w:rPr>
          <w:rFonts w:ascii="Times New Roman" w:hAnsi="Times New Roman" w:cs="Times New Roman"/>
          <w:sz w:val="24"/>
          <w:szCs w:val="24"/>
        </w:rPr>
        <w:t xml:space="preserve"> : 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Année 202</w:t>
      </w:r>
      <w:r w:rsidR="00604FC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604FC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>2</w:t>
      </w:r>
      <w:r w:rsidR="00604FC2">
        <w:rPr>
          <w:rFonts w:ascii="Times New Roman" w:hAnsi="Times New Roman" w:cs="Times New Roman"/>
          <w:sz w:val="24"/>
          <w:szCs w:val="24"/>
        </w:rPr>
        <w:t>21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48C369" w14:textId="728BDFF0" w:rsidR="00604FC2" w:rsidRPr="00F82484" w:rsidRDefault="00E43E8A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Prix Claude-Petit,</w:t>
      </w:r>
      <w:r w:rsidR="00F32103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202</w:t>
      </w:r>
      <w:r w:rsidR="00604FC2">
        <w:rPr>
          <w:rFonts w:ascii="Times New Roman" w:hAnsi="Times New Roman" w:cs="Times New Roman"/>
          <w:sz w:val="24"/>
          <w:szCs w:val="24"/>
        </w:rPr>
        <w:t>4</w:t>
      </w:r>
      <w:r w:rsidRPr="00F82484">
        <w:rPr>
          <w:rFonts w:ascii="Times New Roman" w:hAnsi="Times New Roman" w:cs="Times New Roman"/>
          <w:sz w:val="24"/>
          <w:szCs w:val="24"/>
        </w:rPr>
        <w:t>-202</w:t>
      </w:r>
      <w:r w:rsidR="00604FC2">
        <w:rPr>
          <w:rFonts w:ascii="Times New Roman" w:hAnsi="Times New Roman" w:cs="Times New Roman"/>
          <w:sz w:val="24"/>
          <w:szCs w:val="24"/>
        </w:rPr>
        <w:t>5</w:t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604FC2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>23</w:t>
      </w:r>
      <w:r w:rsidR="00604FC2">
        <w:rPr>
          <w:rFonts w:ascii="Times New Roman" w:hAnsi="Times New Roman" w:cs="Times New Roman"/>
          <w:sz w:val="24"/>
          <w:szCs w:val="24"/>
        </w:rPr>
        <w:t>8</w:t>
      </w:r>
    </w:p>
    <w:p w14:paraId="06F69C6A" w14:textId="0405EE19" w:rsidR="00E43E8A" w:rsidRPr="00F82484" w:rsidRDefault="00E43E8A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Procès-verbal de l’Assemblée Générale Ordinaire du samedi 2</w:t>
      </w:r>
      <w:r w:rsidR="00604FC2">
        <w:rPr>
          <w:rFonts w:ascii="Times New Roman" w:hAnsi="Times New Roman" w:cs="Times New Roman"/>
          <w:sz w:val="24"/>
          <w:szCs w:val="24"/>
        </w:rPr>
        <w:t>3</w:t>
      </w:r>
      <w:r w:rsidRPr="00F82484">
        <w:rPr>
          <w:rFonts w:ascii="Times New Roman" w:hAnsi="Times New Roman" w:cs="Times New Roman"/>
          <w:sz w:val="24"/>
          <w:szCs w:val="24"/>
        </w:rPr>
        <w:t xml:space="preserve"> novembre 202</w:t>
      </w:r>
      <w:r w:rsidR="00604FC2">
        <w:rPr>
          <w:rFonts w:ascii="Times New Roman" w:hAnsi="Times New Roman" w:cs="Times New Roman"/>
          <w:sz w:val="24"/>
          <w:szCs w:val="24"/>
        </w:rPr>
        <w:t>4</w:t>
      </w:r>
      <w:r w:rsidR="008E2965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>241</w:t>
      </w:r>
    </w:p>
    <w:sectPr w:rsidR="00E43E8A" w:rsidRPr="00F824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CB7"/>
    <w:rsid w:val="002A741F"/>
    <w:rsid w:val="004916F4"/>
    <w:rsid w:val="004E4260"/>
    <w:rsid w:val="00604FC2"/>
    <w:rsid w:val="00636A85"/>
    <w:rsid w:val="00655CF9"/>
    <w:rsid w:val="007274E1"/>
    <w:rsid w:val="00816CB7"/>
    <w:rsid w:val="008E2965"/>
    <w:rsid w:val="00903548"/>
    <w:rsid w:val="00927072"/>
    <w:rsid w:val="00AA00B7"/>
    <w:rsid w:val="00B35B43"/>
    <w:rsid w:val="00B36958"/>
    <w:rsid w:val="00C24125"/>
    <w:rsid w:val="00D117E5"/>
    <w:rsid w:val="00D96906"/>
    <w:rsid w:val="00DE64B5"/>
    <w:rsid w:val="00E43E8A"/>
    <w:rsid w:val="00E60EB0"/>
    <w:rsid w:val="00F32103"/>
    <w:rsid w:val="00F329CC"/>
    <w:rsid w:val="00F8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5ADB1"/>
  <w15:chartTrackingRefBased/>
  <w15:docId w15:val="{86828749-C752-4D97-B2BF-3FA66E49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16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16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16C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16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16C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16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16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16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16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16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16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16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16C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16C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16C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16C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16C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16C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16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16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16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16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16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16C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16C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16C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16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16C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16C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1384</Characters>
  <Application>Microsoft Office Word</Application>
  <DocSecurity>0</DocSecurity>
  <Lines>41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jean-michel bourillon</dc:creator>
  <cp:keywords/>
  <dc:description/>
  <cp:lastModifiedBy>jean-michel bourillon</cp:lastModifiedBy>
  <cp:revision>4</cp:revision>
  <dcterms:created xsi:type="dcterms:W3CDTF">2026-03-15T17:24:00Z</dcterms:created>
  <dcterms:modified xsi:type="dcterms:W3CDTF">2026-03-15T17:56:00Z</dcterms:modified>
</cp:coreProperties>
</file>